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23D6" w14:textId="77777777" w:rsidR="001B49F4" w:rsidRDefault="001B49F4"/>
    <w:p w14:paraId="71EBF294" w14:textId="5A724E5A" w:rsidR="0013202C" w:rsidRDefault="00855FB9" w:rsidP="00855FB9">
      <w:pPr>
        <w:pStyle w:val="Heading1"/>
      </w:pPr>
      <w:r>
        <w:t>Milford on Sea Village Green Bench Trader</w:t>
      </w:r>
      <w:r w:rsidR="007B0E51">
        <w:t xml:space="preserve"> Policy </w:t>
      </w:r>
      <w:r>
        <w:t>April 2026</w:t>
      </w:r>
    </w:p>
    <w:p w14:paraId="536EB482" w14:textId="77777777" w:rsidR="0013202C" w:rsidRDefault="00082F92">
      <w:pPr>
        <w:pStyle w:val="Heading1"/>
      </w:pPr>
      <w:r>
        <w:t>1. Purpose of the Policy</w:t>
      </w:r>
    </w:p>
    <w:p w14:paraId="590FC008" w14:textId="77777777" w:rsidR="0013202C" w:rsidRDefault="00082F92">
      <w:r>
        <w:t>The purpose of this policy is to establish a clear and consistent framework for the placement of trader benches on the Village Green. The policy aims to balance the needs of local businesses with the Council’s responsibility to maintain the Green as a high-quality public space for residents and visitors.</w:t>
      </w:r>
    </w:p>
    <w:p w14:paraId="4C46E6D2" w14:textId="77777777" w:rsidR="0013202C" w:rsidRDefault="00082F92">
      <w:pPr>
        <w:pStyle w:val="Heading1"/>
      </w:pPr>
      <w:r>
        <w:t>2. Bench Numbers and Allocation</w:t>
      </w:r>
    </w:p>
    <w:p w14:paraId="5711E00D" w14:textId="4A1E8C1D" w:rsidR="0013202C" w:rsidRDefault="00082F92">
      <w:r>
        <w:t xml:space="preserve">A maximum of 10 benches will be permitted on the Village Green during each season, defined as the period from 1 April to 30 September. Each participating business will be limited to a maximum of three benches. Where demand exceeds </w:t>
      </w:r>
      <w:r w:rsidR="007B0E51">
        <w:t>supply</w:t>
      </w:r>
      <w:r>
        <w:t xml:space="preserve">, a waiting list </w:t>
      </w:r>
      <w:r w:rsidR="007B0E51">
        <w:t xml:space="preserve">for the given year </w:t>
      </w:r>
      <w:r>
        <w:t>will be maintained and managed on a fair and transparent basis.</w:t>
      </w:r>
    </w:p>
    <w:p w14:paraId="63CD43CA" w14:textId="050D30D7" w:rsidR="0013202C" w:rsidRDefault="00855FB9">
      <w:r>
        <w:t>From 2027 onwards, a</w:t>
      </w:r>
      <w:r w:rsidR="00082F92">
        <w:t>pplications to place benches on the Green must be submitted by 28 February each year. This allows sufficient time for the Parish Council to review requests and allocate spaces before the start of the season.</w:t>
      </w:r>
      <w:r>
        <w:t xml:space="preserve"> </w:t>
      </w:r>
    </w:p>
    <w:p w14:paraId="43881484" w14:textId="30D2F45F" w:rsidR="00C46C03" w:rsidRDefault="00C46C03">
      <w:r>
        <w:t>The cap of 10 benches reflects the need to balance support for local businesses with the preservation of the Village Green as an open public space. This number will not be increased during the 2026 season and will be revisited as part of the annual policy review.</w:t>
      </w:r>
    </w:p>
    <w:p w14:paraId="54AE79E4" w14:textId="77777777" w:rsidR="0013202C" w:rsidRDefault="00082F92">
      <w:pPr>
        <w:pStyle w:val="Heading1"/>
      </w:pPr>
      <w:r>
        <w:t>3. Charging and Fees</w:t>
      </w:r>
    </w:p>
    <w:p w14:paraId="4487140B" w14:textId="45819E20" w:rsidR="0013202C" w:rsidRDefault="00082F92">
      <w:r>
        <w:t>The Parish Council will introduce a charge of £100 per bench per season</w:t>
      </w:r>
      <w:r w:rsidR="00855FB9">
        <w:t xml:space="preserve"> commencing in 2026</w:t>
      </w:r>
      <w:r>
        <w:t>. This charge applies to the use of public space only; benches remain the property and responsibility of the trader.</w:t>
      </w:r>
    </w:p>
    <w:p w14:paraId="0D18B946" w14:textId="3CB36F29" w:rsidR="0013202C" w:rsidRDefault="00082F92">
      <w:r>
        <w:t xml:space="preserve">This fee is intended </w:t>
      </w:r>
      <w:r w:rsidR="007B0E51">
        <w:t xml:space="preserve">to be considered </w:t>
      </w:r>
      <w:r>
        <w:t>as a contribution</w:t>
      </w:r>
      <w:r w:rsidR="007B0E51">
        <w:t xml:space="preserve"> to maintaining the Village Green</w:t>
      </w:r>
      <w:r>
        <w:t xml:space="preserve"> rather than a revenue-generating measure. The Village Green requires significant ongoing maintenance, including grass cutting, which costs </w:t>
      </w:r>
      <w:r w:rsidR="007B0E51">
        <w:t>£</w:t>
      </w:r>
      <w:r>
        <w:t>240 per week over the season</w:t>
      </w:r>
      <w:r w:rsidR="007B0E51">
        <w:t>, £6,240 in total per year</w:t>
      </w:r>
      <w:r>
        <w:t>. The introduction of a modest charge is therefore considered reasonable and proportionate.</w:t>
      </w:r>
    </w:p>
    <w:p w14:paraId="08886CA7" w14:textId="77777777" w:rsidR="0013202C" w:rsidRDefault="00082F92">
      <w:r>
        <w:t>For the 2026 season only, payment will be due by 20 May 2026. For all subsequent seasons, payment will be due by 1 April each year.</w:t>
      </w:r>
    </w:p>
    <w:p w14:paraId="74BCFB50" w14:textId="6C4C799B" w:rsidR="0013202C" w:rsidRDefault="00082F92">
      <w:r>
        <w:t xml:space="preserve">National guidance on pavement licences indicates fee caps of £500 for new applications and £350 for renewals (see: https://www.gov.uk/government/publications/pavement-licences-guidance/pavement-licences-guidance). These fees cover full administrative and </w:t>
      </w:r>
      <w:r>
        <w:lastRenderedPageBreak/>
        <w:t xml:space="preserve">enforcement </w:t>
      </w:r>
      <w:proofErr w:type="gramStart"/>
      <w:r>
        <w:t>costs, and</w:t>
      </w:r>
      <w:proofErr w:type="gramEnd"/>
      <w:r>
        <w:t xml:space="preserve"> therefore provide a useful benchmark in demonstrating that a £100 </w:t>
      </w:r>
      <w:r w:rsidR="00527813">
        <w:t xml:space="preserve">per bench </w:t>
      </w:r>
      <w:r>
        <w:t>charge is proportionate for a parish-level arrangement.</w:t>
      </w:r>
    </w:p>
    <w:p w14:paraId="11021231" w14:textId="77777777" w:rsidR="0013202C" w:rsidRDefault="00082F92">
      <w:pPr>
        <w:pStyle w:val="Heading1"/>
      </w:pPr>
      <w:r>
        <w:t>4. Bench Designation and Use</w:t>
      </w:r>
    </w:p>
    <w:p w14:paraId="1780AB75" w14:textId="77777777" w:rsidR="0013202C" w:rsidRDefault="00082F92">
      <w:r>
        <w:t>The Village Green remains a public space. However, where traders are paying for the use of space, it is reasonable to allow them to designate benches for customer use. This designation must be clearly communicated to the public to avoid confusion or conflict.</w:t>
      </w:r>
    </w:p>
    <w:p w14:paraId="3E3E702F" w14:textId="4ABC467E" w:rsidR="0013202C" w:rsidRDefault="00082F92">
      <w:r>
        <w:t xml:space="preserve">Traders may use appropriate signage to identify their benches. </w:t>
      </w:r>
    </w:p>
    <w:p w14:paraId="7C629C41" w14:textId="5C1E1C5A" w:rsidR="0013202C" w:rsidRDefault="00082F92">
      <w:r>
        <w:t xml:space="preserve">There are also </w:t>
      </w:r>
      <w:r w:rsidR="007B0E51">
        <w:t xml:space="preserve">ten </w:t>
      </w:r>
      <w:r>
        <w:t>existing public benches on the Green</w:t>
      </w:r>
      <w:r w:rsidR="007B0E51">
        <w:t>, provided and maintained by the Parish Council,</w:t>
      </w:r>
      <w:r>
        <w:t xml:space="preserve"> which remain available for </w:t>
      </w:r>
      <w:r w:rsidR="007B0E51">
        <w:t xml:space="preserve">public </w:t>
      </w:r>
      <w:r>
        <w:t>use.</w:t>
      </w:r>
    </w:p>
    <w:p w14:paraId="6E115A01" w14:textId="77777777" w:rsidR="0013202C" w:rsidRDefault="00082F92">
      <w:pPr>
        <w:pStyle w:val="Heading1"/>
      </w:pPr>
      <w:r>
        <w:t>5. Waste Management and Cleanliness</w:t>
      </w:r>
    </w:p>
    <w:p w14:paraId="52CC65DA" w14:textId="7E53D221" w:rsidR="00C46C03" w:rsidRDefault="00C46C03" w:rsidP="00C46C03">
      <w:pPr>
        <w:pStyle w:val="NormalWeb"/>
      </w:pPr>
      <w:r>
        <w:t xml:space="preserve">Traders are responsible for maintaining the cleanliness of their allocated bench areas during </w:t>
      </w:r>
      <w:r w:rsidR="00855FB9">
        <w:t xml:space="preserve">and </w:t>
      </w:r>
      <w:r>
        <w:t xml:space="preserve">at the end of their operating hours. Waste must be cleared after each main service period, including </w:t>
      </w:r>
      <w:r w:rsidR="00D55456">
        <w:t xml:space="preserve">breakfast, </w:t>
      </w:r>
      <w:r>
        <w:t>lunch, dinner and closing time where applicable.</w:t>
      </w:r>
    </w:p>
    <w:p w14:paraId="066C36F0" w14:textId="77777777" w:rsidR="00C46C03" w:rsidRDefault="00C46C03" w:rsidP="00C46C03">
      <w:pPr>
        <w:pStyle w:val="NormalWeb"/>
      </w:pPr>
      <w:r>
        <w:t>All trader-generated waste must be removed and disposed of in the trader’s own commercial waste facilities. No trader-generated waste is to be left on the Green overnight.</w:t>
      </w:r>
    </w:p>
    <w:p w14:paraId="00844765" w14:textId="4A52C67C" w:rsidR="00C46C03" w:rsidRDefault="00C46C03" w:rsidP="00C46C03">
      <w:pPr>
        <w:pStyle w:val="NormalWeb"/>
      </w:pPr>
      <w:r>
        <w:t>It is recognised that the Village Green is a public space and may be used by members of the public outside of trading hours. Traders will not be held responsible for litter left by third parties outside of their operating and closing times. However, traders are expected to take reasonable steps to maintain a clean and presentable area during trading periods.</w:t>
      </w:r>
    </w:p>
    <w:p w14:paraId="628F59C4" w14:textId="19D4859D" w:rsidR="0013202C" w:rsidRDefault="00C46C03" w:rsidP="00C46C03">
      <w:pPr>
        <w:pStyle w:val="NormalWeb"/>
      </w:pPr>
      <w:r>
        <w:t xml:space="preserve">Where persistent issues arise, the Parish Council reserves the right to review arrangements with individual traders, consistent </w:t>
      </w:r>
      <w:r w:rsidR="00082F92">
        <w:t xml:space="preserve">with standard local authority licensing conditions (see: </w:t>
      </w:r>
      <w:hyperlink r:id="rId8" w:history="1">
        <w:r w:rsidRPr="00B0358F">
          <w:rPr>
            <w:rStyle w:val="Hyperlink"/>
          </w:rPr>
          <w:t>https://www.westsuffolk.gov.uk/Business/Licensing-and-regulation/Licensing/street-trading/upload/Pavement-licence-guidance.pdf</w:t>
        </w:r>
      </w:hyperlink>
      <w:r w:rsidR="00082F92">
        <w:t>).</w:t>
      </w:r>
      <w:r>
        <w:t xml:space="preserve"> The Parish Council does not propose the use of financial penalties.</w:t>
      </w:r>
    </w:p>
    <w:p w14:paraId="3073B05C" w14:textId="77777777" w:rsidR="0013202C" w:rsidRDefault="00082F92">
      <w:pPr>
        <w:pStyle w:val="Heading1"/>
      </w:pPr>
      <w:r>
        <w:t>6. Restrictions</w:t>
      </w:r>
    </w:p>
    <w:p w14:paraId="6141926F" w14:textId="77777777" w:rsidR="0013202C" w:rsidRDefault="00082F92">
      <w:r>
        <w:t>The following restrictions apply to all trader benches:</w:t>
      </w:r>
    </w:p>
    <w:p w14:paraId="2B9BA470" w14:textId="77777777" w:rsidR="0013202C" w:rsidRDefault="00082F92">
      <w:r>
        <w:t>- No glass is permitted on the Village Green</w:t>
      </w:r>
    </w:p>
    <w:p w14:paraId="0D0016AF" w14:textId="77777777" w:rsidR="0013202C" w:rsidRDefault="00082F92">
      <w:r>
        <w:t>- Benches must not obstruct access routes or maintenance activities</w:t>
      </w:r>
    </w:p>
    <w:p w14:paraId="577301AD" w14:textId="77777777" w:rsidR="0013202C" w:rsidRDefault="00082F92">
      <w:r>
        <w:t>- Any signage must be appropriate and proportionate</w:t>
      </w:r>
    </w:p>
    <w:p w14:paraId="72143C56" w14:textId="77777777" w:rsidR="0013202C" w:rsidRDefault="00082F92">
      <w:pPr>
        <w:pStyle w:val="Heading1"/>
      </w:pPr>
      <w:r>
        <w:lastRenderedPageBreak/>
        <w:t>7. Bench Standards</w:t>
      </w:r>
    </w:p>
    <w:p w14:paraId="0D5B9E11" w14:textId="6B7B46F8" w:rsidR="0013202C" w:rsidRDefault="00082F92">
      <w:r>
        <w:t>To ensure fairness and consistency, a standard reference size for a bench is defined as a typical six-seater commercial unit (approximately 150cm x 110cm). Where traders use smaller tables, these will be counted proportionately (for example, two small tables equating to one bench).</w:t>
      </w:r>
    </w:p>
    <w:p w14:paraId="0ECB982B" w14:textId="77777777" w:rsidR="0013202C" w:rsidRDefault="00082F92">
      <w:r>
        <w:t>Traders are responsible for ensuring that all benches and tables are safe, stable, and maintained in good condition for public use.</w:t>
      </w:r>
    </w:p>
    <w:p w14:paraId="3399609F" w14:textId="77777777" w:rsidR="0013202C" w:rsidRDefault="00082F92">
      <w:pPr>
        <w:pStyle w:val="Heading1"/>
      </w:pPr>
      <w:r>
        <w:t>8. Insurance, Liability and Safety</w:t>
      </w:r>
    </w:p>
    <w:p w14:paraId="1E1C73AE" w14:textId="77777777" w:rsidR="0013202C" w:rsidRDefault="00082F92">
      <w:r>
        <w:t>Under the Occupiers’ Liability Act 1957 (https://www.legislation.gov.uk/ukpga/Eliz2/5-6/31), the Parish Council has a duty to take reasonable care to ensure that the Village Green is safe for users, as it controls the land. The introduction of a charge does not in itself increase this liability.</w:t>
      </w:r>
    </w:p>
    <w:p w14:paraId="448E8B5D" w14:textId="77777777" w:rsidR="0013202C" w:rsidRDefault="00082F92">
      <w:r>
        <w:t>However, traders are responsible for the safety and maintenance of their own benches and must ensure they hold appropriate public liability insurance.</w:t>
      </w:r>
    </w:p>
    <w:p w14:paraId="6CAC0DF3" w14:textId="77777777" w:rsidR="00B33A56" w:rsidRDefault="00082F92" w:rsidP="00B33A56">
      <w:r>
        <w:t>A specific safety consideration has been identified for businesses that must cross Church Hill to access the Green</w:t>
      </w:r>
      <w:r w:rsidR="00C7678A">
        <w:t xml:space="preserve"> where they may be delivering food and drink to customers or collecting waste</w:t>
      </w:r>
      <w:r>
        <w:t xml:space="preserve">. This area presents a risk due to traffic speed and visibility. </w:t>
      </w:r>
    </w:p>
    <w:p w14:paraId="68D14EB0" w14:textId="0A51038C" w:rsidR="00B33A56" w:rsidRPr="00B33A56" w:rsidRDefault="00082F92" w:rsidP="00B33A56">
      <w:pPr>
        <w:rPr>
          <w:lang w:val="en-GB"/>
        </w:rPr>
      </w:pPr>
      <w:r>
        <w:t xml:space="preserve">As a condition of participation, </w:t>
      </w:r>
      <w:r w:rsidR="00B33A56" w:rsidRPr="00B33A56">
        <w:rPr>
          <w:lang w:val="en-GB"/>
        </w:rPr>
        <w:t>Traders must take reasonable steps to ensure that customers are aware of any practical risks associated with accessing and using benches on the Village Green, particularly where crossing Church Hill is required. This includes appropriate communication within premises and ensuring staff are trained to operate safely.</w:t>
      </w:r>
    </w:p>
    <w:p w14:paraId="40C49F83" w14:textId="77777777" w:rsidR="00B33A56" w:rsidRPr="00B33A56" w:rsidRDefault="00B33A56" w:rsidP="00B33A56">
      <w:pPr>
        <w:rPr>
          <w:lang w:val="en-GB"/>
        </w:rPr>
      </w:pPr>
      <w:r w:rsidRPr="00B33A56">
        <w:rPr>
          <w:lang w:val="en-GB"/>
        </w:rPr>
        <w:t>This requirement supports safe use of the space and does not remove or replace legal responsibilities under UK law.</w:t>
      </w:r>
    </w:p>
    <w:p w14:paraId="549C9080" w14:textId="46C065B1" w:rsidR="00B33A56" w:rsidRDefault="00B33A56" w:rsidP="00B33A56">
      <w:pPr>
        <w:pStyle w:val="Heading1"/>
      </w:pPr>
      <w:r>
        <w:t xml:space="preserve">9. Communication </w:t>
      </w:r>
      <w:r w:rsidR="00855FB9">
        <w:t>between Parish Council and Traders and Policy Review</w:t>
      </w:r>
    </w:p>
    <w:p w14:paraId="328DF086" w14:textId="77777777" w:rsidR="00B33A56" w:rsidRPr="00B33A56" w:rsidRDefault="00B33A56" w:rsidP="00B33A56"/>
    <w:p w14:paraId="25CA99A6" w14:textId="15309678" w:rsidR="0013202C" w:rsidRDefault="00082F92">
      <w:r>
        <w:t xml:space="preserve">The Parish Council </w:t>
      </w:r>
      <w:r w:rsidR="00855FB9">
        <w:t>wants to</w:t>
      </w:r>
      <w:r>
        <w:t xml:space="preserve"> enable local trade and tourism while ensuring fairness and sustainability.</w:t>
      </w:r>
    </w:p>
    <w:p w14:paraId="27DFA4B0" w14:textId="45E7E91D" w:rsidR="001B49F4" w:rsidRDefault="001B49F4" w:rsidP="001B49F4">
      <w:r>
        <w:t>A review of this policy will take place at the Trade, Tourism and Transport Committee meeting scheduled for September 2026, as part of the annual assessment of the season.</w:t>
      </w:r>
    </w:p>
    <w:sectPr w:rsidR="001B49F4" w:rsidSect="00034616">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B8388" w14:textId="77777777" w:rsidR="004B0938" w:rsidRDefault="004B0938" w:rsidP="006306F6">
      <w:pPr>
        <w:spacing w:after="0" w:line="240" w:lineRule="auto"/>
      </w:pPr>
      <w:r>
        <w:separator/>
      </w:r>
    </w:p>
  </w:endnote>
  <w:endnote w:type="continuationSeparator" w:id="0">
    <w:p w14:paraId="708AC576" w14:textId="77777777" w:rsidR="004B0938" w:rsidRDefault="004B0938" w:rsidP="00630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4268928"/>
      <w:docPartObj>
        <w:docPartGallery w:val="Page Numbers (Bottom of Page)"/>
        <w:docPartUnique/>
      </w:docPartObj>
    </w:sdtPr>
    <w:sdtContent>
      <w:p w14:paraId="580BC7BE" w14:textId="68029365" w:rsidR="006306F6" w:rsidRDefault="006306F6" w:rsidP="000264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14826F8" w14:textId="77777777" w:rsidR="006306F6" w:rsidRDefault="006306F6" w:rsidP="006306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577681"/>
      <w:docPartObj>
        <w:docPartGallery w:val="Page Numbers (Bottom of Page)"/>
        <w:docPartUnique/>
      </w:docPartObj>
    </w:sdtPr>
    <w:sdtContent>
      <w:p w14:paraId="38020CAF" w14:textId="3254DA87" w:rsidR="006306F6" w:rsidRDefault="006306F6" w:rsidP="000264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07883B" w14:textId="77777777" w:rsidR="006306F6" w:rsidRDefault="006306F6" w:rsidP="006306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65AD4" w14:textId="77777777" w:rsidR="004B0938" w:rsidRDefault="004B0938" w:rsidP="006306F6">
      <w:pPr>
        <w:spacing w:after="0" w:line="240" w:lineRule="auto"/>
      </w:pPr>
      <w:r>
        <w:separator/>
      </w:r>
    </w:p>
  </w:footnote>
  <w:footnote w:type="continuationSeparator" w:id="0">
    <w:p w14:paraId="3F68F8C7" w14:textId="77777777" w:rsidR="004B0938" w:rsidRDefault="004B0938" w:rsidP="006306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72640869">
    <w:abstractNumId w:val="8"/>
  </w:num>
  <w:num w:numId="2" w16cid:durableId="231282972">
    <w:abstractNumId w:val="6"/>
  </w:num>
  <w:num w:numId="3" w16cid:durableId="186063419">
    <w:abstractNumId w:val="5"/>
  </w:num>
  <w:num w:numId="4" w16cid:durableId="728457694">
    <w:abstractNumId w:val="4"/>
  </w:num>
  <w:num w:numId="5" w16cid:durableId="311832403">
    <w:abstractNumId w:val="7"/>
  </w:num>
  <w:num w:numId="6" w16cid:durableId="168562777">
    <w:abstractNumId w:val="3"/>
  </w:num>
  <w:num w:numId="7" w16cid:durableId="556741010">
    <w:abstractNumId w:val="2"/>
  </w:num>
  <w:num w:numId="8" w16cid:durableId="710303671">
    <w:abstractNumId w:val="1"/>
  </w:num>
  <w:num w:numId="9" w16cid:durableId="985400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2F92"/>
    <w:rsid w:val="0013202C"/>
    <w:rsid w:val="0015074B"/>
    <w:rsid w:val="001B49F4"/>
    <w:rsid w:val="0029639D"/>
    <w:rsid w:val="00326F90"/>
    <w:rsid w:val="00351C95"/>
    <w:rsid w:val="00451319"/>
    <w:rsid w:val="004B0938"/>
    <w:rsid w:val="00527813"/>
    <w:rsid w:val="006306F6"/>
    <w:rsid w:val="00736649"/>
    <w:rsid w:val="007B0E51"/>
    <w:rsid w:val="00855FB9"/>
    <w:rsid w:val="00996988"/>
    <w:rsid w:val="00AA1D8D"/>
    <w:rsid w:val="00B33A56"/>
    <w:rsid w:val="00B47730"/>
    <w:rsid w:val="00C46C03"/>
    <w:rsid w:val="00C7678A"/>
    <w:rsid w:val="00CB0664"/>
    <w:rsid w:val="00D5545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4CA4E5"/>
  <w14:defaultImageDpi w14:val="300"/>
  <w15:docId w15:val="{CA9F256C-8B08-B443-BFAD-EC6C01F7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C46C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C46C03"/>
    <w:rPr>
      <w:color w:val="0000FF" w:themeColor="hyperlink"/>
      <w:u w:val="single"/>
    </w:rPr>
  </w:style>
  <w:style w:type="character" w:styleId="UnresolvedMention">
    <w:name w:val="Unresolved Mention"/>
    <w:basedOn w:val="DefaultParagraphFont"/>
    <w:uiPriority w:val="99"/>
    <w:semiHidden/>
    <w:unhideWhenUsed/>
    <w:rsid w:val="00C46C03"/>
    <w:rPr>
      <w:color w:val="605E5C"/>
      <w:shd w:val="clear" w:color="auto" w:fill="E1DFDD"/>
    </w:rPr>
  </w:style>
  <w:style w:type="character" w:styleId="PageNumber">
    <w:name w:val="page number"/>
    <w:basedOn w:val="DefaultParagraphFont"/>
    <w:uiPriority w:val="99"/>
    <w:semiHidden/>
    <w:unhideWhenUsed/>
    <w:rsid w:val="00630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suffolk.gov.uk/Business/Licensing-and-regulation/Licensing/street-trading/upload/Pavement-licence-guidanc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1074</Words>
  <Characters>5397</Characters>
  <Application>Microsoft Office Word</Application>
  <DocSecurity>0</DocSecurity>
  <Lines>110</Lines>
  <Paragraphs>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Helen Rutherford</cp:lastModifiedBy>
  <cp:revision>5</cp:revision>
  <cp:lastPrinted>2026-04-20T10:31:00Z</cp:lastPrinted>
  <dcterms:created xsi:type="dcterms:W3CDTF">2026-04-21T07:01:00Z</dcterms:created>
  <dcterms:modified xsi:type="dcterms:W3CDTF">2026-04-21T07:34:00Z</dcterms:modified>
  <cp:category/>
</cp:coreProperties>
</file>